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C4F3A" w14:textId="77777777" w:rsidR="00742860" w:rsidRPr="00742860" w:rsidRDefault="00742860" w:rsidP="00742860">
      <w:pPr>
        <w:shd w:val="clear" w:color="auto" w:fill="C6E070"/>
        <w:spacing w:after="0" w:line="240" w:lineRule="auto"/>
        <w:rPr>
          <w:rFonts w:ascii="Georgia" w:eastAsia="Times New Roman" w:hAnsi="Georgia" w:cs="Times New Roman"/>
          <w:color w:val="14160B"/>
          <w:sz w:val="26"/>
          <w:szCs w:val="26"/>
          <w:lang w:eastAsia="de-DE"/>
        </w:rPr>
      </w:pPr>
      <w:r w:rsidRPr="00742860">
        <w:rPr>
          <w:rFonts w:ascii="Georgia" w:eastAsia="Times New Roman" w:hAnsi="Georgia" w:cs="Times New Roman"/>
          <w:color w:val="B71C1C"/>
          <w:sz w:val="26"/>
          <w:szCs w:val="26"/>
          <w:lang w:eastAsia="de-DE"/>
        </w:rPr>
        <w:t>26.3.2020, 9.50 Uhr:</w:t>
      </w:r>
    </w:p>
    <w:p w14:paraId="41B83EA9" w14:textId="77777777" w:rsidR="00742860" w:rsidRPr="00742860" w:rsidRDefault="00742860" w:rsidP="00742860">
      <w:pPr>
        <w:shd w:val="clear" w:color="auto" w:fill="C6E070"/>
        <w:spacing w:after="0" w:line="240" w:lineRule="auto"/>
        <w:rPr>
          <w:rFonts w:ascii="Georgia" w:eastAsia="Times New Roman" w:hAnsi="Georgia" w:cs="Times New Roman"/>
          <w:color w:val="14160B"/>
          <w:sz w:val="26"/>
          <w:szCs w:val="26"/>
          <w:lang w:eastAsia="de-DE"/>
        </w:rPr>
      </w:pPr>
    </w:p>
    <w:p w14:paraId="5448A406" w14:textId="77777777" w:rsidR="00742860" w:rsidRPr="00742860" w:rsidRDefault="00742860" w:rsidP="00742860">
      <w:pPr>
        <w:shd w:val="clear" w:color="auto" w:fill="C6E070"/>
        <w:spacing w:after="0" w:line="240" w:lineRule="auto"/>
        <w:rPr>
          <w:rFonts w:ascii="Georgia" w:eastAsia="Times New Roman" w:hAnsi="Georgia" w:cs="Times New Roman"/>
          <w:color w:val="14160B"/>
          <w:sz w:val="26"/>
          <w:szCs w:val="26"/>
          <w:lang w:eastAsia="de-DE"/>
        </w:rPr>
      </w:pPr>
      <w:r w:rsidRPr="00742860">
        <w:rPr>
          <w:rFonts w:ascii="Georgia" w:eastAsia="Times New Roman" w:hAnsi="Georgia" w:cs="Times New Roman"/>
          <w:b/>
          <w:bCs/>
          <w:color w:val="B71C1C"/>
          <w:sz w:val="30"/>
          <w:szCs w:val="30"/>
          <w:lang w:eastAsia="de-DE"/>
        </w:rPr>
        <w:t>Neue Regelung zu den "Blauen Briefen"</w:t>
      </w:r>
    </w:p>
    <w:p w14:paraId="01C950BA" w14:textId="77777777" w:rsidR="00742860" w:rsidRPr="00742860" w:rsidRDefault="00742860" w:rsidP="00742860">
      <w:pPr>
        <w:shd w:val="clear" w:color="auto" w:fill="C6E070"/>
        <w:spacing w:after="0" w:line="240" w:lineRule="auto"/>
        <w:rPr>
          <w:rFonts w:ascii="Georgia" w:eastAsia="Times New Roman" w:hAnsi="Georgia" w:cs="Times New Roman"/>
          <w:color w:val="14160B"/>
          <w:sz w:val="26"/>
          <w:szCs w:val="26"/>
          <w:lang w:eastAsia="de-DE"/>
        </w:rPr>
      </w:pPr>
      <w:r w:rsidRPr="00742860">
        <w:rPr>
          <w:rFonts w:ascii="Georgia" w:eastAsia="Times New Roman" w:hAnsi="Georgia" w:cs="Times New Roman"/>
          <w:color w:val="03579B"/>
          <w:sz w:val="30"/>
          <w:szCs w:val="30"/>
          <w:lang w:eastAsia="de-DE"/>
        </w:rPr>
        <w:t>Die schon versendeten Briefe haben nach der neuen Rechtslage keine Gültigkeit!</w:t>
      </w:r>
    </w:p>
    <w:p w14:paraId="232A9B2E" w14:textId="77777777" w:rsidR="00742860" w:rsidRPr="00742860" w:rsidRDefault="00742860" w:rsidP="00742860">
      <w:pPr>
        <w:shd w:val="clear" w:color="auto" w:fill="C6E070"/>
        <w:spacing w:after="0" w:line="240" w:lineRule="auto"/>
        <w:rPr>
          <w:rFonts w:ascii="Georgia" w:eastAsia="Times New Roman" w:hAnsi="Georgia" w:cs="Times New Roman"/>
          <w:color w:val="14160B"/>
          <w:sz w:val="26"/>
          <w:szCs w:val="26"/>
          <w:lang w:eastAsia="de-DE"/>
        </w:rPr>
      </w:pPr>
    </w:p>
    <w:p w14:paraId="3490029D" w14:textId="77777777" w:rsidR="00742860" w:rsidRPr="00742860" w:rsidRDefault="00742860" w:rsidP="00742860">
      <w:pPr>
        <w:shd w:val="clear" w:color="auto" w:fill="C6E070"/>
        <w:spacing w:after="0" w:line="240" w:lineRule="auto"/>
        <w:rPr>
          <w:rFonts w:ascii="Georgia" w:eastAsia="Times New Roman" w:hAnsi="Georgia" w:cs="Times New Roman"/>
          <w:color w:val="14160B"/>
          <w:sz w:val="26"/>
          <w:szCs w:val="26"/>
          <w:lang w:eastAsia="de-DE"/>
        </w:rPr>
      </w:pPr>
      <w:r w:rsidRPr="00742860">
        <w:rPr>
          <w:rFonts w:ascii="Georgia" w:eastAsia="Times New Roman" w:hAnsi="Georgia" w:cs="Times New Roman"/>
          <w:color w:val="03579B"/>
          <w:sz w:val="26"/>
          <w:szCs w:val="26"/>
          <w:lang w:eastAsia="de-DE"/>
        </w:rPr>
        <w:t>Hierzu das Ministerium für Schule und Bildung in NRW:</w:t>
      </w:r>
    </w:p>
    <w:p w14:paraId="13C115C8" w14:textId="77777777" w:rsidR="00742860" w:rsidRPr="00742860" w:rsidRDefault="00742860" w:rsidP="00742860">
      <w:pPr>
        <w:shd w:val="clear" w:color="auto" w:fill="C6E070"/>
        <w:spacing w:after="0" w:line="240" w:lineRule="auto"/>
        <w:rPr>
          <w:rFonts w:ascii="Georgia" w:eastAsia="Times New Roman" w:hAnsi="Georgia" w:cs="Times New Roman"/>
          <w:color w:val="14160B"/>
          <w:sz w:val="26"/>
          <w:szCs w:val="26"/>
          <w:lang w:eastAsia="de-DE"/>
        </w:rPr>
      </w:pPr>
    </w:p>
    <w:p w14:paraId="716D5DD7" w14:textId="77777777" w:rsidR="00742860" w:rsidRPr="00742860" w:rsidRDefault="00742860" w:rsidP="00742860">
      <w:pPr>
        <w:shd w:val="clear" w:color="auto" w:fill="FFFFFF"/>
        <w:spacing w:after="150" w:line="240" w:lineRule="auto"/>
        <w:outlineLvl w:val="3"/>
        <w:rPr>
          <w:rFonts w:ascii="Georgia" w:eastAsia="Times New Roman" w:hAnsi="Georgia" w:cs="Times New Roman"/>
          <w:b/>
          <w:bCs/>
          <w:color w:val="14160B"/>
          <w:sz w:val="26"/>
          <w:szCs w:val="26"/>
          <w:lang w:eastAsia="de-DE"/>
        </w:rPr>
      </w:pPr>
      <w:r w:rsidRPr="00742860">
        <w:rPr>
          <w:rFonts w:ascii="Helvetica" w:eastAsia="Times New Roman" w:hAnsi="Helvetica" w:cs="Times New Roman"/>
          <w:b/>
          <w:bCs/>
          <w:color w:val="1E579A"/>
          <w:sz w:val="24"/>
          <w:szCs w:val="24"/>
          <w:lang w:eastAsia="de-DE"/>
        </w:rPr>
        <w:t xml:space="preserve">"Gibt es Vorgaben, ob und wann "blaue Briefe" zu drohenden Defiziten auf dem Schuljahresend-Zeugnis verschickt werden </w:t>
      </w:r>
      <w:proofErr w:type="gramStart"/>
      <w:r w:rsidRPr="00742860">
        <w:rPr>
          <w:rFonts w:ascii="Helvetica" w:eastAsia="Times New Roman" w:hAnsi="Helvetica" w:cs="Times New Roman"/>
          <w:b/>
          <w:bCs/>
          <w:color w:val="1E579A"/>
          <w:sz w:val="24"/>
          <w:szCs w:val="24"/>
          <w:lang w:eastAsia="de-DE"/>
        </w:rPr>
        <w:t>sollen?</w:t>
      </w:r>
      <w:proofErr w:type="gramEnd"/>
      <w:r w:rsidRPr="00742860">
        <w:rPr>
          <w:rFonts w:ascii="Helvetica" w:eastAsia="Times New Roman" w:hAnsi="Helvetica" w:cs="Times New Roman"/>
          <w:b/>
          <w:bCs/>
          <w:color w:val="1E579A"/>
          <w:sz w:val="24"/>
          <w:szCs w:val="24"/>
          <w:lang w:eastAsia="de-DE"/>
        </w:rPr>
        <w:t xml:space="preserve"> Oder sind diese Mitteilungen angesichts der </w:t>
      </w:r>
      <w:proofErr w:type="spellStart"/>
      <w:r w:rsidRPr="00742860">
        <w:rPr>
          <w:rFonts w:ascii="Helvetica" w:eastAsia="Times New Roman" w:hAnsi="Helvetica" w:cs="Times New Roman"/>
          <w:b/>
          <w:bCs/>
          <w:color w:val="1E579A"/>
          <w:sz w:val="24"/>
          <w:szCs w:val="24"/>
          <w:lang w:eastAsia="de-DE"/>
        </w:rPr>
        <w:t>Coronakrise</w:t>
      </w:r>
      <w:proofErr w:type="spellEnd"/>
      <w:r w:rsidRPr="00742860">
        <w:rPr>
          <w:rFonts w:ascii="Helvetica" w:eastAsia="Times New Roman" w:hAnsi="Helvetica" w:cs="Times New Roman"/>
          <w:b/>
          <w:bCs/>
          <w:color w:val="1E579A"/>
          <w:sz w:val="24"/>
          <w:szCs w:val="24"/>
          <w:lang w:eastAsia="de-DE"/>
        </w:rPr>
        <w:t xml:space="preserve"> ausgesetzt? </w:t>
      </w:r>
    </w:p>
    <w:p w14:paraId="0BB5E630" w14:textId="77777777" w:rsidR="00742860" w:rsidRPr="00742860" w:rsidRDefault="00742860" w:rsidP="00742860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14160B"/>
          <w:sz w:val="26"/>
          <w:szCs w:val="26"/>
          <w:lang w:eastAsia="de-DE"/>
        </w:rPr>
      </w:pPr>
      <w:r w:rsidRPr="00742860">
        <w:rPr>
          <w:rFonts w:ascii="Helvetica" w:eastAsia="Times New Roman" w:hAnsi="Helvetica" w:cs="Times New Roman"/>
          <w:color w:val="444444"/>
          <w:sz w:val="26"/>
          <w:szCs w:val="26"/>
          <w:lang w:eastAsia="de-DE"/>
        </w:rPr>
        <w:t>Das Ministerium für Schule und Bildung hat am 25. März 2020 entschieden, dass aufgrund des derzeit ruhenden Schulbetriebs in diesem Schuljahr keine Benachrichtigungen gemäß </w:t>
      </w:r>
      <w:hyperlink r:id="rId4" w:tooltip="Schulgesetz für das Land Nordrhein-Westfalen" w:history="1">
        <w:r w:rsidRPr="00742860">
          <w:rPr>
            <w:rFonts w:ascii="Helvetica" w:eastAsia="Times New Roman" w:hAnsi="Helvetica" w:cs="Times New Roman"/>
            <w:color w:val="1E579A"/>
            <w:sz w:val="26"/>
            <w:szCs w:val="26"/>
            <w:u w:val="single"/>
            <w:lang w:eastAsia="de-DE"/>
          </w:rPr>
          <w:t>§ 50 Absatz 4 Schulgesetz NRW</w:t>
        </w:r>
      </w:hyperlink>
      <w:r w:rsidRPr="00742860">
        <w:rPr>
          <w:rFonts w:ascii="Helvetica" w:eastAsia="Times New Roman" w:hAnsi="Helvetica" w:cs="Times New Roman"/>
          <w:color w:val="444444"/>
          <w:sz w:val="26"/>
          <w:szCs w:val="26"/>
          <w:lang w:eastAsia="de-DE"/>
        </w:rPr>
        <w:t> („Blaue Briefe“) wegen Versetzungsgefährdung versandt werden. (...)</w:t>
      </w:r>
    </w:p>
    <w:p w14:paraId="5C4C7443" w14:textId="77777777" w:rsidR="00742860" w:rsidRPr="00742860" w:rsidRDefault="00742860" w:rsidP="00742860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14160B"/>
          <w:sz w:val="26"/>
          <w:szCs w:val="26"/>
          <w:lang w:eastAsia="de-DE"/>
        </w:rPr>
      </w:pPr>
      <w:r w:rsidRPr="00742860">
        <w:rPr>
          <w:rFonts w:ascii="Helvetica" w:eastAsia="Times New Roman" w:hAnsi="Helvetica" w:cs="Times New Roman"/>
          <w:color w:val="444444"/>
          <w:sz w:val="26"/>
          <w:szCs w:val="26"/>
          <w:lang w:eastAsia="de-DE"/>
        </w:rPr>
        <w:t>Quelle:</w:t>
      </w:r>
    </w:p>
    <w:p w14:paraId="7C150A59" w14:textId="77777777" w:rsidR="00742860" w:rsidRPr="00742860" w:rsidRDefault="00742860" w:rsidP="00742860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14160B"/>
          <w:sz w:val="26"/>
          <w:szCs w:val="26"/>
          <w:lang w:eastAsia="de-DE"/>
        </w:rPr>
      </w:pPr>
      <w:hyperlink r:id="rId5" w:tgtFrame="_blank" w:history="1">
        <w:r w:rsidRPr="00742860">
          <w:rPr>
            <w:rFonts w:ascii="Helvetica" w:eastAsia="Times New Roman" w:hAnsi="Helvetica" w:cs="Times New Roman"/>
            <w:color w:val="1C344C"/>
            <w:sz w:val="26"/>
            <w:szCs w:val="26"/>
            <w:u w:val="single"/>
            <w:lang w:eastAsia="de-DE"/>
          </w:rPr>
          <w:t>https://www.schulministerium.nrw.de/docs/Recht/Schulgesundheitsrecht/Infektionsschutz/300-Coronavirus/index.html</w:t>
        </w:r>
      </w:hyperlink>
    </w:p>
    <w:p w14:paraId="48F30329" w14:textId="77777777" w:rsidR="001B6FF2" w:rsidRPr="00742860" w:rsidRDefault="001B6FF2" w:rsidP="00742860"/>
    <w:sectPr w:rsidR="001B6FF2" w:rsidRPr="007428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B5"/>
    <w:rsid w:val="001B6FF2"/>
    <w:rsid w:val="003022ED"/>
    <w:rsid w:val="00742860"/>
    <w:rsid w:val="00D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DC12"/>
  <w15:chartTrackingRefBased/>
  <w15:docId w15:val="{04D8160C-D39D-4AC0-AC6C-FC7C0347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B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DB4BB5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DB4BB5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302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hulministerium.nrw.de/docs/Recht/Schulgesundheitsrecht/Infektionsschutz/300-Coronavirus/index.html" TargetMode="External"/><Relationship Id="rId4" Type="http://schemas.openxmlformats.org/officeDocument/2006/relationships/hyperlink" Target="https://www.schulministerium.nrw.de/docs/Recht/Schulrecht/Schulgesetz/index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925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Koch</dc:creator>
  <cp:keywords/>
  <dc:description/>
  <cp:lastModifiedBy>Andreas Koch</cp:lastModifiedBy>
  <cp:revision>2</cp:revision>
  <dcterms:created xsi:type="dcterms:W3CDTF">2020-05-08T12:51:00Z</dcterms:created>
  <dcterms:modified xsi:type="dcterms:W3CDTF">2020-05-08T12:51:00Z</dcterms:modified>
</cp:coreProperties>
</file>